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975"/>
        <w:gridCol w:w="2303"/>
        <w:gridCol w:w="2206"/>
      </w:tblGrid>
      <w:tr w:rsidR="00DD55B8" w:rsidRPr="00705C36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D4A4B" w:rsidRDefault="00AD4A4B" w:rsidP="00A23CE7">
            <w:pPr>
              <w:pStyle w:val="ParaAttribute2"/>
              <w:tabs>
                <w:tab w:val="left" w:pos="0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A4B">
              <w:rPr>
                <w:b/>
                <w:color w:val="000000" w:themeColor="text1"/>
                <w:sz w:val="24"/>
                <w:szCs w:val="24"/>
              </w:rPr>
              <w:t>Календарный план воспитательной работы</w:t>
            </w:r>
          </w:p>
          <w:p w:rsidR="00DD55B8" w:rsidRPr="00AD4A4B" w:rsidRDefault="00AD4A4B" w:rsidP="00A23CE7">
            <w:pPr>
              <w:pStyle w:val="ParaAttribute2"/>
              <w:tabs>
                <w:tab w:val="left" w:pos="0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A4B">
              <w:rPr>
                <w:b/>
                <w:color w:val="000000" w:themeColor="text1"/>
                <w:sz w:val="24"/>
                <w:szCs w:val="24"/>
              </w:rPr>
              <w:t xml:space="preserve"> на уровне среднего общего образования МОУ СШ №2</w:t>
            </w:r>
          </w:p>
          <w:p w:rsidR="00AD4A4B" w:rsidRPr="00AD4A4B" w:rsidRDefault="00AD4A4B" w:rsidP="00A23CE7">
            <w:pPr>
              <w:pStyle w:val="ParaAttribute2"/>
              <w:tabs>
                <w:tab w:val="left" w:pos="0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AD4A4B">
              <w:rPr>
                <w:b/>
                <w:color w:val="000000" w:themeColor="text1"/>
                <w:sz w:val="24"/>
                <w:szCs w:val="24"/>
              </w:rPr>
              <w:t>а 2021-2022 учебный год</w:t>
            </w:r>
          </w:p>
          <w:p w:rsidR="00DD55B8" w:rsidRPr="001E2183" w:rsidRDefault="00DD55B8" w:rsidP="00A23CE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D55B8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CC" w:rsidRDefault="00DD55B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 xml:space="preserve">Тожественная линейка, </w:t>
            </w:r>
          </w:p>
          <w:p w:rsidR="00DD55B8" w:rsidRPr="00D35127" w:rsidRDefault="00DD55B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D35127">
              <w:rPr>
                <w:color w:val="000000" w:themeColor="text1"/>
                <w:sz w:val="24"/>
                <w:szCs w:val="24"/>
              </w:rPr>
              <w:t>посвящённая</w:t>
            </w:r>
            <w:proofErr w:type="gramEnd"/>
            <w:r w:rsidRPr="00D35127">
              <w:rPr>
                <w:color w:val="000000" w:themeColor="text1"/>
                <w:sz w:val="24"/>
                <w:szCs w:val="24"/>
              </w:rPr>
              <w:t xml:space="preserve"> Дню знаний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DD55B8" w:rsidRPr="00D351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Месячник по ПДД «Внимание, дети!»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Классные часы «Памяти Беслана»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Линейки «Терроризм – угроза планете Земля!»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акция </w:t>
            </w:r>
            <w:proofErr w:type="gramStart"/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127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«Живая нить»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учителя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Дням боевой Славы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 – праздничные 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791273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«Я говорю с тобой из Ленинграда»</w:t>
            </w:r>
            <w:r w:rsidR="00D35127" w:rsidRPr="00D35127">
              <w:rPr>
                <w:rFonts w:ascii="Times New Roman" w:hAnsi="Times New Roman" w:cs="Times New Roman"/>
                <w:sz w:val="24"/>
                <w:szCs w:val="24"/>
              </w:rPr>
              <w:t xml:space="preserve"> цикл школьных мероприятий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3512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DD55B8"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  <w:p w:rsidR="00D35127" w:rsidRPr="00D35127" w:rsidRDefault="00D3512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Уроки мужества (организация встреч с военнослужащими срочной службы, ветеранами Великой отечественной Войны (представителями "Совета ветеранов), воинами-интернационалистами (представителями "Боевого братства")</w:t>
            </w:r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267CC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 «Н</w:t>
            </w:r>
            <w:r w:rsidR="00DD55B8" w:rsidRPr="00D35127">
              <w:rPr>
                <w:rFonts w:ascii="Times New Roman" w:hAnsi="Times New Roman" w:cs="Times New Roman"/>
                <w:sz w:val="24"/>
                <w:szCs w:val="24"/>
              </w:rPr>
              <w:t xml:space="preserve">еделя детской книги»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Зав</w:t>
            </w:r>
            <w:proofErr w:type="gramStart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.б</w:t>
            </w:r>
            <w:proofErr w:type="gramEnd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 w:rsidR="00454FF5"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</w:t>
            </w: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лиотекой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Мероприятие  «Прикасаясь сердцем к подвигу», посвященное  Дню Победы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«Зелёная весна»</w:t>
            </w:r>
          </w:p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улица школы №2»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1F122A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2A" w:rsidRPr="00D35127" w:rsidRDefault="001F122A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профилактическое мероприятие «Внимание дети!»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2A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2A" w:rsidRPr="00D35127" w:rsidRDefault="001F122A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2A" w:rsidRPr="00D35127" w:rsidRDefault="001F122A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1F122A" w:rsidRPr="00D35127" w:rsidRDefault="001F122A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  <w:p w:rsidR="001F122A" w:rsidRPr="00D35127" w:rsidRDefault="001F122A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Праздник "Последний звонок"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267CC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CC" w:rsidRPr="00D35127" w:rsidRDefault="00D267CC" w:rsidP="00A23CE7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 руководство»</w:t>
            </w:r>
          </w:p>
          <w:p w:rsidR="00D267CC" w:rsidRPr="00D35127" w:rsidRDefault="00D267CC" w:rsidP="00A23CE7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D3512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D3512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  <w:p w:rsidR="00D267CC" w:rsidRPr="00D35127" w:rsidRDefault="00D267CC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D55B8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Модуль «Курсы внеурочной деятельности»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П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оз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5"/>
                <w:sz w:val="24"/>
                <w:szCs w:val="24"/>
                <w:u w:val="single"/>
              </w:rPr>
              <w:t>а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8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л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ь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ая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76"/>
                <w:sz w:val="24"/>
                <w:szCs w:val="24"/>
                <w:u w:val="single"/>
              </w:rPr>
              <w:t xml:space="preserve"> 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д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</w:rPr>
              <w:t>я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ел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ь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но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5"/>
                <w:sz w:val="24"/>
                <w:szCs w:val="24"/>
                <w:u w:val="single"/>
              </w:rPr>
              <w:t>с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ь</w:t>
            </w:r>
          </w:p>
          <w:p w:rsidR="00DD55B8" w:rsidRPr="00D35127" w:rsidRDefault="00DD55B8" w:rsidP="00A23CE7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D35127">
              <w:rPr>
                <w:rStyle w:val="CharAttribute501"/>
                <w:rFonts w:eastAsia="№Е"/>
                <w:sz w:val="24"/>
                <w:szCs w:val="24"/>
                <w:lang w:val="ru-RU"/>
              </w:rPr>
              <w:t>«Занимательная математика», «</w:t>
            </w:r>
            <w:r w:rsidRPr="00D35127">
              <w:rPr>
                <w:rFonts w:ascii="Times New Roman"/>
                <w:sz w:val="24"/>
                <w:szCs w:val="24"/>
                <w:lang w:val="ru-RU"/>
              </w:rPr>
              <w:t xml:space="preserve">Занимательная биология», «Решение практических задач по биологии», </w:t>
            </w:r>
          </w:p>
          <w:p w:rsidR="00DD55B8" w:rsidRPr="00D35127" w:rsidRDefault="00DD55B8" w:rsidP="00A23CE7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D35127">
              <w:rPr>
                <w:rFonts w:ascii="Times New Roman"/>
                <w:sz w:val="24"/>
                <w:szCs w:val="24"/>
                <w:lang w:val="ru-RU"/>
              </w:rPr>
              <w:t>«Химия вокруг нас »,</w:t>
            </w:r>
          </w:p>
          <w:p w:rsidR="00DD55B8" w:rsidRPr="00D35127" w:rsidRDefault="00DD55B8" w:rsidP="00A23CE7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D35127">
              <w:rPr>
                <w:rFonts w:ascii="Times New Roman"/>
                <w:sz w:val="24"/>
                <w:szCs w:val="24"/>
                <w:lang w:val="ru-RU"/>
              </w:rPr>
              <w:t xml:space="preserve"> «</w:t>
            </w:r>
            <w:r w:rsidRPr="00D35127">
              <w:rPr>
                <w:rStyle w:val="CharAttribute501"/>
                <w:rFonts w:eastAsia="№Е"/>
                <w:sz w:val="24"/>
                <w:szCs w:val="24"/>
                <w:lang w:val="ru-RU"/>
              </w:rPr>
              <w:t>Основы военных знаний», «</w:t>
            </w:r>
            <w:r w:rsidRPr="00D35127">
              <w:rPr>
                <w:rFonts w:ascii="Times New Roman"/>
                <w:sz w:val="24"/>
                <w:szCs w:val="24"/>
                <w:lang w:val="ru-RU"/>
              </w:rPr>
              <w:t xml:space="preserve">История в лицах», </w:t>
            </w:r>
          </w:p>
          <w:p w:rsidR="00DD55B8" w:rsidRPr="00D35127" w:rsidRDefault="00DD55B8" w:rsidP="00A23CE7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D35127">
              <w:rPr>
                <w:rFonts w:ascii="Times New Roman"/>
                <w:sz w:val="24"/>
                <w:szCs w:val="24"/>
                <w:lang w:val="ru-RU"/>
              </w:rPr>
              <w:t xml:space="preserve">«Правовая азбука», </w:t>
            </w:r>
          </w:p>
          <w:p w:rsidR="00DD55B8" w:rsidRPr="00D35127" w:rsidRDefault="00DD55B8" w:rsidP="00A23CE7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D35127">
              <w:rPr>
                <w:rFonts w:ascii="Times New Roman"/>
                <w:sz w:val="24"/>
                <w:szCs w:val="24"/>
                <w:lang w:val="ru-RU"/>
              </w:rPr>
              <w:t xml:space="preserve"> «Проектируем вместе», «Коварные знаки препинания», «Применение математики в жизни человека», </w:t>
            </w:r>
          </w:p>
          <w:p w:rsidR="00DD55B8" w:rsidRPr="00D35127" w:rsidRDefault="00DD55B8" w:rsidP="00A23CE7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D35127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gramStart"/>
            <w:r w:rsidRPr="00D35127">
              <w:rPr>
                <w:rFonts w:ascii="Times New Roman"/>
                <w:sz w:val="24"/>
                <w:szCs w:val="24"/>
                <w:lang w:val="ru-RU"/>
              </w:rPr>
              <w:t>Занимательная</w:t>
            </w:r>
            <w:proofErr w:type="gramEnd"/>
            <w:r w:rsidRPr="00D35127">
              <w:rPr>
                <w:rFonts w:ascii="Times New Roman"/>
                <w:sz w:val="24"/>
                <w:szCs w:val="24"/>
                <w:lang w:val="ru-RU"/>
              </w:rPr>
              <w:t xml:space="preserve"> математики», </w:t>
            </w:r>
          </w:p>
          <w:p w:rsidR="00DD55B8" w:rsidRPr="00D35127" w:rsidRDefault="00DD55B8" w:rsidP="00A23CE7">
            <w:pPr>
              <w:pStyle w:val="a5"/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</w:pPr>
            <w:r w:rsidRPr="00D35127">
              <w:rPr>
                <w:rFonts w:ascii="Times New Roman"/>
                <w:sz w:val="24"/>
                <w:szCs w:val="24"/>
                <w:lang w:val="ru-RU"/>
              </w:rPr>
              <w:t xml:space="preserve">«Решение практических задач по физике повышенной сложности»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267CC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предметники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Художественное творчество</w:t>
            </w:r>
          </w:p>
          <w:p w:rsidR="00DD55B8" w:rsidRPr="00D35127" w:rsidRDefault="00DD55B8" w:rsidP="00A23CE7">
            <w:pPr>
              <w:tabs>
                <w:tab w:val="left" w:pos="851"/>
              </w:tabs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D35127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«Искусство живописи», «Художественное творчество», «Хор»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267CC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музыки,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ИЗО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П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роб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л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м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-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ц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ен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>с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3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ое</w:t>
            </w:r>
            <w:r w:rsidRPr="00D35127">
              <w:rPr>
                <w:rFonts w:eastAsia="Times New Roman"/>
                <w:i/>
                <w:color w:val="000000"/>
                <w:spacing w:val="54"/>
                <w:sz w:val="24"/>
                <w:szCs w:val="24"/>
                <w:u w:val="single"/>
              </w:rPr>
              <w:t xml:space="preserve"> 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общ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ни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3"/>
                <w:rFonts w:hAnsi="Times New Roman"/>
                <w:sz w:val="24"/>
                <w:szCs w:val="24"/>
              </w:rPr>
            </w:pPr>
            <w:r w:rsidRPr="00D35127">
              <w:rPr>
                <w:rStyle w:val="CharAttribute3"/>
                <w:rFonts w:hAnsi="Times New Roman"/>
                <w:sz w:val="24"/>
                <w:szCs w:val="24"/>
              </w:rPr>
              <w:t xml:space="preserve">«Тропинка к своему Я»,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3"/>
                <w:rFonts w:hAnsi="Times New Roman"/>
                <w:sz w:val="24"/>
                <w:szCs w:val="24"/>
              </w:rPr>
              <w:t>«Мой мир»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267CC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DD55B8" w:rsidRPr="00D35127" w:rsidTr="00A23CE7">
        <w:trPr>
          <w:trHeight w:val="145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р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8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ск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о-кра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ев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дч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е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к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ая</w:t>
            </w:r>
            <w:r w:rsidRPr="00D35127">
              <w:rPr>
                <w:rFonts w:eastAsia="Times New Roman"/>
                <w:i/>
                <w:color w:val="000000"/>
                <w:sz w:val="24"/>
                <w:szCs w:val="24"/>
                <w:u w:val="single"/>
              </w:rPr>
              <w:tab/>
              <w:t>деятельность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</w:p>
          <w:p w:rsid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proofErr w:type="gramStart"/>
            <w:r w:rsidRPr="00D3512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(«Юные судьи туристских соревнований»,</w:t>
            </w:r>
            <w:proofErr w:type="gramEnd"/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3512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«Туризм и спортивное ориентирование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267CC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физической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</w:rPr>
              <w:t>р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и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вн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о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-о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з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доро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</w:rPr>
              <w:t>и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ел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</w:rPr>
              <w:t>ь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ная</w:t>
            </w:r>
            <w:r w:rsidRPr="00D3512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де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</w:rPr>
              <w:t>я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ел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</w:rPr>
              <w:t>ь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но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-5"/>
                <w:sz w:val="24"/>
                <w:szCs w:val="24"/>
                <w:u w:val="single"/>
              </w:rPr>
              <w:t>с</w:t>
            </w:r>
            <w:r w:rsidRPr="00D35127">
              <w:rPr>
                <w:rFonts w:eastAsia="Times New Roman"/>
                <w:bCs/>
                <w:i/>
                <w:iCs/>
                <w:color w:val="000000"/>
                <w:spacing w:val="7"/>
                <w:sz w:val="24"/>
                <w:szCs w:val="24"/>
                <w:u w:val="single"/>
              </w:rPr>
              <w:t>т</w:t>
            </w:r>
            <w:r w:rsidRPr="00D35127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ь</w:t>
            </w:r>
          </w:p>
          <w:p w:rsidR="00D35127" w:rsidRDefault="00DD55B8" w:rsidP="00A23CE7">
            <w:pPr>
              <w:pStyle w:val="ParaAttribute3"/>
              <w:tabs>
                <w:tab w:val="left" w:pos="0"/>
              </w:tabs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D3512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«Волейбол» «Баскетбол» </w:t>
            </w:r>
          </w:p>
          <w:p w:rsidR="00D35127" w:rsidRDefault="00DD55B8" w:rsidP="00A23CE7">
            <w:pPr>
              <w:pStyle w:val="ParaAttribute3"/>
              <w:tabs>
                <w:tab w:val="left" w:pos="0"/>
              </w:tabs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D3512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 xml:space="preserve">«Настольный теннис» </w:t>
            </w:r>
          </w:p>
          <w:p w:rsidR="00D35127" w:rsidRDefault="00DD55B8" w:rsidP="00A23CE7">
            <w:pPr>
              <w:pStyle w:val="ParaAttribute3"/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D3512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«Рукопашный бой» «Шашки» </w:t>
            </w:r>
            <w:r w:rsidRPr="00D35127">
              <w:rPr>
                <w:i/>
                <w:sz w:val="24"/>
                <w:szCs w:val="24"/>
              </w:rPr>
              <w:t xml:space="preserve"> </w:t>
            </w:r>
          </w:p>
          <w:p w:rsidR="00D35127" w:rsidRDefault="00DD55B8" w:rsidP="00A23CE7">
            <w:pPr>
              <w:pStyle w:val="ParaAttribute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D35127">
              <w:rPr>
                <w:sz w:val="24"/>
                <w:szCs w:val="24"/>
              </w:rPr>
              <w:t xml:space="preserve">«Силовая подготовка» 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  <w:r w:rsidR="00DD55B8" w:rsidRPr="00D351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267CC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физической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учитель ОБЖ </w:t>
            </w:r>
          </w:p>
        </w:tc>
      </w:tr>
      <w:tr w:rsidR="00D267CC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CC" w:rsidRPr="00D35127" w:rsidRDefault="00D267CC" w:rsidP="00A23CE7">
            <w:pPr>
              <w:spacing w:line="240" w:lineRule="auto"/>
              <w:ind w:right="35" w:firstLine="709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Модуль «Школьный урок»</w:t>
            </w:r>
          </w:p>
          <w:p w:rsidR="00D267CC" w:rsidRPr="00D35127" w:rsidRDefault="00D267CC" w:rsidP="00A23CE7">
            <w:pPr>
              <w:spacing w:line="240" w:lineRule="auto"/>
              <w:ind w:right="35" w:firstLine="709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Реализуется учителями-предметниками через воспитательный потенциал урока в соответствии с рабочими программами по учебным предметам</w:t>
            </w:r>
          </w:p>
          <w:p w:rsidR="00D267CC" w:rsidRPr="00D35127" w:rsidRDefault="00D267CC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23CE7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A23CE7" w:rsidRDefault="00A23CE7" w:rsidP="00A23CE7">
            <w:pPr>
              <w:pStyle w:val="ParaAttribute3"/>
              <w:tabs>
                <w:tab w:val="left" w:pos="0"/>
              </w:tabs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A23CE7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«Детские общественные объединения»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1E2183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23CE7" w:rsidRPr="001E2183" w:rsidRDefault="00A23CE7" w:rsidP="007C0F03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риентировочное</w:t>
            </w:r>
          </w:p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1E2183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объединения</w:t>
            </w:r>
          </w:p>
          <w:p w:rsidR="00A23CE7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– участие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A23CE7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школьных, городских,</w:t>
            </w:r>
          </w:p>
          <w:p w:rsidR="00A23CE7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региональных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A23CE7" w:rsidRPr="001E2183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1E2183" w:rsidRDefault="007C0F03" w:rsidP="00A23CE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иректора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Школьный спортивный клуб </w:t>
            </w:r>
          </w:p>
          <w:p w:rsidR="00A23CE7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«Спарта» - участие в соревнованиях различного уровня по  баскетболу, волейболу, настольному теннису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Default="007C0F03" w:rsidP="00A23CE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1E2183" w:rsidRDefault="00A23CE7" w:rsidP="00A23CE7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23CE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ШСК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23CE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23CE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физической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23CE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культуры</w:t>
            </w:r>
          </w:p>
        </w:tc>
      </w:tr>
      <w:tr w:rsidR="00DD55B8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«Самоуправление»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CE" w:rsidRDefault="00DD55B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Выбор школьного актива</w:t>
            </w:r>
            <w:proofErr w:type="gramStart"/>
            <w:r w:rsidRPr="00D35127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3512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D55B8" w:rsidRPr="00D35127" w:rsidRDefault="00DD55B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Работа объединения "Совет старшеклассников"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Деятельность выборного "Совета учащихся"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общешкольных ключевых дел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C61B74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55B8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DD55B8" w:rsidRPr="00D35127" w:rsidRDefault="000556CE" w:rsidP="00A23CE7">
            <w:pPr>
              <w:pStyle w:val="ParaAttribute3"/>
              <w:tabs>
                <w:tab w:val="left" w:pos="0"/>
              </w:tabs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DD55B8" w:rsidRPr="00D3512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67A67" w:rsidRDefault="00A23CE7" w:rsidP="00A2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67A67" w:rsidRDefault="00A23CE7" w:rsidP="00A2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A23CE7" w:rsidRPr="00D35127" w:rsidRDefault="00A23CE7" w:rsidP="00A23CE7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412C2D" w:rsidRDefault="00A23CE7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областном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мероприятии «Скажи профессии «Да!»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00150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заведений, учреждений и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Центра занятости населения.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00150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различных ведомств, учебных заведений, предприятий и организаций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00150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 w:cs="Times New Roman"/>
                <w:sz w:val="24"/>
                <w:szCs w:val="24"/>
              </w:rPr>
              <w:t>Ярмарка профессий «Шаг в будущее», «Мой выбор»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A23CE7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Default="00A23CE7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профессиональной направленности</w:t>
            </w:r>
          </w:p>
          <w:p w:rsidR="00A23CE7" w:rsidRPr="00001507" w:rsidRDefault="00A23CE7" w:rsidP="00A2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«Взлётная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A23CE7" w:rsidRPr="00D35127" w:rsidRDefault="00A23CE7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DD55B8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DD55B8" w:rsidRPr="00D35127" w:rsidRDefault="002B21BD" w:rsidP="00A23CE7">
            <w:pPr>
              <w:pStyle w:val="ParaAttribute3"/>
              <w:tabs>
                <w:tab w:val="left" w:pos="0"/>
              </w:tabs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медиа</w:t>
            </w:r>
            <w:proofErr w:type="spell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B21BD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D" w:rsidRPr="00D35127" w:rsidRDefault="002B21BD" w:rsidP="002B21BD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2B21BD" w:rsidRPr="00D35127" w:rsidRDefault="002B21BD" w:rsidP="002B21BD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D" w:rsidRPr="00D35127" w:rsidRDefault="002B21BD" w:rsidP="002B21BD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2B21BD" w:rsidRPr="00D35127" w:rsidRDefault="002B21BD" w:rsidP="002B21BD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D" w:rsidRPr="00D35127" w:rsidRDefault="002B21BD" w:rsidP="002B21BD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2B21BD" w:rsidRPr="00D35127" w:rsidRDefault="002B21BD" w:rsidP="002B21BD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2B21BD" w:rsidRPr="00D35127" w:rsidRDefault="002B21BD" w:rsidP="002B21BD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D" w:rsidRPr="00D35127" w:rsidRDefault="002B21BD" w:rsidP="002B21BD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2B21BD" w:rsidRPr="00D35127" w:rsidRDefault="002B21BD" w:rsidP="002B21BD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8" w:rsidRDefault="00B2699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школьной газеты</w:t>
            </w:r>
          </w:p>
          <w:p w:rsidR="00DD55B8" w:rsidRPr="00D35127" w:rsidRDefault="00B2699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«ШАГ»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BC695B" w:rsidP="00BC695B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</w:t>
            </w:r>
            <w:r w:rsidR="00B269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B2699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B2699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B2699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Обновление информации в социальных сетях (ВК) в группе Школа №2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BC695B" w:rsidP="00BC695B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B26998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B2699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Default="00B2699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B26998" w:rsidRPr="00D35127" w:rsidRDefault="00B2699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под контролем куратора</w:t>
            </w:r>
          </w:p>
        </w:tc>
      </w:tr>
      <w:tr w:rsidR="00B2699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8" w:rsidRPr="00B26998" w:rsidRDefault="00B26998">
            <w:pPr>
              <w:pStyle w:val="paraattribute70"/>
              <w:spacing w:before="0" w:beforeAutospacing="0" w:after="0" w:afterAutospacing="0"/>
              <w:rPr>
                <w:color w:val="000000"/>
              </w:rPr>
            </w:pPr>
            <w:r w:rsidRPr="00B26998">
              <w:rPr>
                <w:color w:val="000000"/>
              </w:rPr>
              <w:t>Представление виде</w:t>
            </w:r>
            <w:proofErr w:type="gramStart"/>
            <w:r w:rsidRPr="00B26998">
              <w:rPr>
                <w:color w:val="000000"/>
              </w:rPr>
              <w:t>о-</w:t>
            </w:r>
            <w:proofErr w:type="gramEnd"/>
            <w:r w:rsidRPr="00B26998">
              <w:rPr>
                <w:color w:val="000000"/>
              </w:rPr>
              <w:t xml:space="preserve"> и других материалов в раздел «Новости» на сайте школы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8" w:rsidRPr="00B26998" w:rsidRDefault="00BC695B" w:rsidP="00BC695B">
            <w:pPr>
              <w:pStyle w:val="paraattribute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26998">
              <w:rPr>
                <w:color w:val="000000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8" w:rsidRPr="00B26998" w:rsidRDefault="00B26998">
            <w:pPr>
              <w:pStyle w:val="paraattribute8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26998">
              <w:rPr>
                <w:color w:val="000000"/>
              </w:rPr>
              <w:t>согласно графика</w:t>
            </w:r>
            <w:proofErr w:type="gramEnd"/>
            <w:r w:rsidRPr="00B26998">
              <w:rPr>
                <w:color w:val="000000"/>
              </w:rPr>
              <w:t xml:space="preserve"> мероприятий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98" w:rsidRPr="00B26998" w:rsidRDefault="00B26998" w:rsidP="00B26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98">
              <w:rPr>
                <w:rStyle w:val="charattribute50"/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руководитель школьного сайта</w:t>
            </w:r>
          </w:p>
        </w:tc>
      </w:tr>
      <w:tr w:rsidR="00F8767A" w:rsidRPr="00D35127" w:rsidTr="00F8767A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8575E0" w:rsidRDefault="00F8767A" w:rsidP="008575E0">
            <w:pPr>
              <w:jc w:val="center"/>
              <w:rPr>
                <w:rStyle w:val="charattribute5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5E0">
              <w:rPr>
                <w:rStyle w:val="charattribute5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8767A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F8767A" w:rsidP="00F8767A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F8767A" w:rsidP="00F8767A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8767A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F8767A" w:rsidP="00F8767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Событийный дизайн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8575E0" w:rsidP="00F8767A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8575E0" w:rsidRDefault="00F8767A" w:rsidP="00F8767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8575E0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</w:t>
            </w:r>
          </w:p>
          <w:p w:rsidR="00F8767A" w:rsidRPr="008575E0" w:rsidRDefault="00F8767A" w:rsidP="00F8767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8575E0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руководители</w:t>
            </w:r>
          </w:p>
          <w:p w:rsidR="00F8767A" w:rsidRPr="008575E0" w:rsidRDefault="00F8767A" w:rsidP="00F8767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8575E0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Педагог-организатор</w:t>
            </w:r>
          </w:p>
        </w:tc>
      </w:tr>
      <w:tr w:rsidR="00F8767A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F8767A" w:rsidP="00F8767A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8575E0" w:rsidP="00F8767A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1E2183" w:rsidRDefault="00F8767A" w:rsidP="00F8767A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7A" w:rsidRPr="008575E0" w:rsidRDefault="00F8767A" w:rsidP="00F8767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8575E0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Учитель </w:t>
            </w:r>
            <w:proofErr w:type="gramStart"/>
            <w:r w:rsidRPr="008575E0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ИЗО</w:t>
            </w:r>
            <w:proofErr w:type="gramEnd"/>
          </w:p>
          <w:p w:rsidR="00F8767A" w:rsidRPr="008575E0" w:rsidRDefault="00F8767A" w:rsidP="00F8767A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8575E0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Педагог-организатор</w:t>
            </w:r>
          </w:p>
        </w:tc>
      </w:tr>
      <w:tr w:rsidR="00DD55B8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3512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8760CC" w:rsidP="00B1460C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35127">
              <w:rPr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  <w:r w:rsidRPr="00D35127">
              <w:rPr>
                <w:color w:val="000000" w:themeColor="text1"/>
                <w:sz w:val="24"/>
                <w:szCs w:val="24"/>
              </w:rPr>
              <w:t xml:space="preserve"> проведения родительских собраний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F5" w:rsidRPr="00D35127" w:rsidRDefault="00454FF5" w:rsidP="00A23CE7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 xml:space="preserve">Участие родителей (законных </w:t>
            </w:r>
            <w:r w:rsidR="008575E0">
              <w:rPr>
                <w:color w:val="000000" w:themeColor="text1"/>
                <w:sz w:val="24"/>
                <w:szCs w:val="24"/>
              </w:rPr>
              <w:pgNum/>
            </w:r>
            <w:proofErr w:type="spellStart"/>
            <w:r w:rsidR="008575E0">
              <w:rPr>
                <w:color w:val="000000" w:themeColor="text1"/>
                <w:sz w:val="24"/>
                <w:szCs w:val="24"/>
              </w:rPr>
              <w:t>редставителе</w:t>
            </w:r>
            <w:proofErr w:type="spellEnd"/>
            <w:r w:rsidRPr="00D35127">
              <w:rPr>
                <w:color w:val="000000" w:themeColor="text1"/>
                <w:sz w:val="24"/>
                <w:szCs w:val="24"/>
              </w:rPr>
              <w:t>) в областных родительских собраниях «Ответственное родительство»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8760CC" w:rsidP="00B1460C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Согласно плану проведения родительских собраний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</w:t>
            </w:r>
          </w:p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Проведение индивидуальных консультаций с родителями (законными представителями)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8760CC" w:rsidP="00B1460C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DD55B8" w:rsidRPr="00D35127" w:rsidRDefault="00DD55B8" w:rsidP="00A23CE7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психолог</w:t>
            </w:r>
          </w:p>
        </w:tc>
      </w:tr>
      <w:tr w:rsidR="00DD55B8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Работа Совета профилактики с неблагополучными семьями обучающихся 5-9 классов по вопросам воспитания и обучения детей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8760CC" w:rsidP="00B1460C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D35127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DD55B8" w:rsidRPr="00D35127" w:rsidRDefault="00DD55B8" w:rsidP="00A23CE7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351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1460C" w:rsidRPr="00D35127" w:rsidTr="00A23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0C" w:rsidRDefault="00B1460C" w:rsidP="00F172F9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 отцов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0C" w:rsidRDefault="00B1460C" w:rsidP="00F172F9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0C" w:rsidRDefault="00B1460C" w:rsidP="00F172F9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0C" w:rsidRPr="00B1460C" w:rsidRDefault="00B1460C" w:rsidP="00F172F9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146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B146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B146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B1460C" w:rsidRPr="009D1AA4" w:rsidRDefault="00B1460C" w:rsidP="00F172F9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146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D55B8" w:rsidRPr="00D35127" w:rsidTr="00A23CE7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B8" w:rsidRPr="00D35127" w:rsidRDefault="00DD55B8" w:rsidP="00A23CE7">
            <w:pPr>
              <w:pStyle w:val="ParaAttribute3"/>
              <w:tabs>
                <w:tab w:val="left" w:pos="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23CE7" w:rsidRDefault="00A23CE7" w:rsidP="00D3512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55B8" w:rsidRPr="00D35127" w:rsidRDefault="00A23CE7" w:rsidP="00D3512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</w:p>
    <w:p w:rsidR="00DD55B8" w:rsidRPr="00D35127" w:rsidRDefault="00DD55B8" w:rsidP="00D35127">
      <w:pPr>
        <w:spacing w:line="240" w:lineRule="auto"/>
        <w:rPr>
          <w:rStyle w:val="CharAttribute526"/>
          <w:rFonts w:eastAsiaTheme="minorEastAsia" w:hAnsi="Times New Roman" w:cs="Times New Roman"/>
          <w:sz w:val="24"/>
          <w:szCs w:val="24"/>
        </w:rPr>
      </w:pPr>
    </w:p>
    <w:p w:rsidR="00DD55B8" w:rsidRPr="00D35127" w:rsidRDefault="00DD55B8" w:rsidP="00D35127">
      <w:pPr>
        <w:adjustRightInd w:val="0"/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D55B8" w:rsidRPr="00D35127" w:rsidRDefault="00DD55B8" w:rsidP="00D35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1A7" w:rsidRPr="00D35127" w:rsidRDefault="007301A7" w:rsidP="00D35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01A7" w:rsidRPr="00D35127" w:rsidSect="00F8767A">
      <w:headerReference w:type="default" r:id="rId7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7A" w:rsidRDefault="00F8767A" w:rsidP="00CB0332">
      <w:pPr>
        <w:spacing w:after="0" w:line="240" w:lineRule="auto"/>
      </w:pPr>
      <w:r>
        <w:separator/>
      </w:r>
    </w:p>
  </w:endnote>
  <w:endnote w:type="continuationSeparator" w:id="0">
    <w:p w:rsidR="00F8767A" w:rsidRDefault="00F8767A" w:rsidP="00CB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7A" w:rsidRDefault="00F8767A" w:rsidP="00CB0332">
      <w:pPr>
        <w:spacing w:after="0" w:line="240" w:lineRule="auto"/>
      </w:pPr>
      <w:r>
        <w:separator/>
      </w:r>
    </w:p>
  </w:footnote>
  <w:footnote w:type="continuationSeparator" w:id="0">
    <w:p w:rsidR="00F8767A" w:rsidRDefault="00F8767A" w:rsidP="00CB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F8767A" w:rsidRPr="000D19C7" w:rsidRDefault="00B25A07" w:rsidP="00F8767A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F8767A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BC695B" w:rsidRPr="00BC695B">
          <w:rPr>
            <w:noProof/>
            <w:sz w:val="24"/>
            <w:lang w:val="ru-RU"/>
          </w:rPr>
          <w:t>5</w:t>
        </w:r>
        <w:r w:rsidRPr="000D19C7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DD55B8"/>
    <w:rsid w:val="000556CE"/>
    <w:rsid w:val="001F122A"/>
    <w:rsid w:val="002B21BD"/>
    <w:rsid w:val="00454FF5"/>
    <w:rsid w:val="0072730F"/>
    <w:rsid w:val="007301A7"/>
    <w:rsid w:val="00782F6B"/>
    <w:rsid w:val="00791273"/>
    <w:rsid w:val="007C0F03"/>
    <w:rsid w:val="008575E0"/>
    <w:rsid w:val="008760CC"/>
    <w:rsid w:val="00A23CE7"/>
    <w:rsid w:val="00AD4A4B"/>
    <w:rsid w:val="00B1460C"/>
    <w:rsid w:val="00B25A07"/>
    <w:rsid w:val="00B26998"/>
    <w:rsid w:val="00BC695B"/>
    <w:rsid w:val="00C61B74"/>
    <w:rsid w:val="00CB0332"/>
    <w:rsid w:val="00D267CC"/>
    <w:rsid w:val="00D35127"/>
    <w:rsid w:val="00DD55B8"/>
    <w:rsid w:val="00F8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26">
    <w:name w:val="CharAttribute526"/>
    <w:rsid w:val="00DD55B8"/>
    <w:rPr>
      <w:rFonts w:ascii="Times New Roman" w:eastAsia="Times New Roman"/>
      <w:sz w:val="28"/>
    </w:rPr>
  </w:style>
  <w:style w:type="paragraph" w:styleId="a3">
    <w:name w:val="header"/>
    <w:basedOn w:val="a"/>
    <w:link w:val="a4"/>
    <w:uiPriority w:val="99"/>
    <w:unhideWhenUsed/>
    <w:rsid w:val="00DD55B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DD55B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6">
    <w:name w:val="CharAttribute6"/>
    <w:rsid w:val="00DD55B8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DD55B8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DD55B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DD55B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DD55B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D55B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D55B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D55B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DD55B8"/>
    <w:rPr>
      <w:rFonts w:ascii="Times New Roman" w:eastAsia="Times New Roman"/>
      <w:i/>
      <w:sz w:val="28"/>
      <w:u w:val="single"/>
    </w:rPr>
  </w:style>
  <w:style w:type="paragraph" w:styleId="a5">
    <w:name w:val="No Spacing"/>
    <w:link w:val="a6"/>
    <w:uiPriority w:val="1"/>
    <w:qFormat/>
    <w:rsid w:val="00DD55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DD55B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DD55B8"/>
    <w:rPr>
      <w:rFonts w:ascii="Times New Roman" w:eastAsia="Batang" w:hAnsi="Batang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5B8"/>
    <w:rPr>
      <w:rFonts w:ascii="Tahoma" w:hAnsi="Tahoma" w:cs="Tahoma"/>
      <w:sz w:val="16"/>
      <w:szCs w:val="16"/>
    </w:rPr>
  </w:style>
  <w:style w:type="paragraph" w:customStyle="1" w:styleId="paraattribute70">
    <w:name w:val="paraattribute7"/>
    <w:basedOn w:val="a"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20">
    <w:name w:val="paraattribute2"/>
    <w:basedOn w:val="a"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80">
    <w:name w:val="paraattribute8"/>
    <w:basedOn w:val="a"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">
    <w:name w:val="charattribute5"/>
    <w:basedOn w:val="a0"/>
    <w:rsid w:val="00B2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B2B0B-F2E1-42E3-8201-82355CE2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16</cp:revision>
  <dcterms:created xsi:type="dcterms:W3CDTF">2021-06-08T20:01:00Z</dcterms:created>
  <dcterms:modified xsi:type="dcterms:W3CDTF">2021-06-25T10:31:00Z</dcterms:modified>
</cp:coreProperties>
</file>